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352" w:rsidRDefault="009F6352" w:rsidP="009F6352">
      <w:pPr>
        <w:jc w:val="right"/>
      </w:pPr>
    </w:p>
    <w:p w:rsidR="009F6352" w:rsidRPr="003F51C6" w:rsidRDefault="009F6352" w:rsidP="009F6352">
      <w:pPr>
        <w:jc w:val="center"/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697866BB" wp14:editId="4B09FAE2">
            <wp:simplePos x="0" y="0"/>
            <wp:positionH relativeFrom="column">
              <wp:posOffset>2425065</wp:posOffset>
            </wp:positionH>
            <wp:positionV relativeFrom="paragraph">
              <wp:posOffset>-177165</wp:posOffset>
            </wp:positionV>
            <wp:extent cx="929640" cy="590550"/>
            <wp:effectExtent l="0" t="0" r="381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6352" w:rsidRPr="003F51C6" w:rsidRDefault="009F6352" w:rsidP="009F6352">
      <w:pPr>
        <w:jc w:val="center"/>
      </w:pPr>
    </w:p>
    <w:p w:rsidR="009F6352" w:rsidRDefault="009F6352" w:rsidP="009F6352">
      <w:pPr>
        <w:jc w:val="center"/>
        <w:rPr>
          <w:sz w:val="28"/>
          <w:szCs w:val="28"/>
        </w:rPr>
      </w:pPr>
    </w:p>
    <w:p w:rsidR="009F6352" w:rsidRPr="003F51C6" w:rsidRDefault="009F6352" w:rsidP="009F6352">
      <w:pPr>
        <w:jc w:val="center"/>
        <w:rPr>
          <w:sz w:val="28"/>
          <w:szCs w:val="28"/>
        </w:rPr>
      </w:pPr>
      <w:r w:rsidRPr="003F51C6">
        <w:rPr>
          <w:sz w:val="28"/>
          <w:szCs w:val="28"/>
        </w:rPr>
        <w:t>РОССИЙСКАЯ  ФЕДЕРАЦИЯ</w:t>
      </w:r>
      <w:r w:rsidRPr="003F51C6">
        <w:rPr>
          <w:sz w:val="28"/>
          <w:szCs w:val="28"/>
        </w:rPr>
        <w:br/>
        <w:t xml:space="preserve">КОСТРОМСКАЯ ОБЛАСТЬ </w:t>
      </w:r>
      <w:r w:rsidRPr="003F51C6">
        <w:rPr>
          <w:sz w:val="28"/>
          <w:szCs w:val="28"/>
        </w:rPr>
        <w:br/>
        <w:t xml:space="preserve">АДМИНИСТРАЦИЯ  ПОНАЗЫРЕВСКОГО МУНИЦИПАЛЬНОГО </w:t>
      </w:r>
      <w:r>
        <w:rPr>
          <w:sz w:val="28"/>
          <w:szCs w:val="28"/>
        </w:rPr>
        <w:t>ОКРУГА</w:t>
      </w:r>
      <w:r w:rsidRPr="003F51C6">
        <w:rPr>
          <w:sz w:val="28"/>
          <w:szCs w:val="28"/>
        </w:rPr>
        <w:br/>
      </w:r>
      <w:r w:rsidRPr="003F51C6">
        <w:rPr>
          <w:sz w:val="28"/>
          <w:szCs w:val="28"/>
        </w:rPr>
        <w:br/>
      </w:r>
      <w:proofErr w:type="gramStart"/>
      <w:r w:rsidRPr="003F51C6">
        <w:rPr>
          <w:sz w:val="28"/>
          <w:szCs w:val="28"/>
        </w:rPr>
        <w:t>П</w:t>
      </w:r>
      <w:proofErr w:type="gramEnd"/>
      <w:r w:rsidRPr="003F51C6">
        <w:rPr>
          <w:sz w:val="28"/>
          <w:szCs w:val="28"/>
        </w:rPr>
        <w:t xml:space="preserve"> О С Т А Н О В Л Е Н И Е</w:t>
      </w:r>
    </w:p>
    <w:p w:rsidR="009F6352" w:rsidRPr="003F51C6" w:rsidRDefault="009F6352" w:rsidP="009F635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F6352" w:rsidRPr="00516B1E" w:rsidRDefault="009F6352" w:rsidP="009F6352">
      <w:pPr>
        <w:tabs>
          <w:tab w:val="left" w:pos="4536"/>
        </w:tabs>
        <w:spacing w:line="0" w:lineRule="atLeast"/>
        <w:ind w:right="4251"/>
        <w:jc w:val="both"/>
        <w:rPr>
          <w:sz w:val="28"/>
          <w:szCs w:val="28"/>
        </w:rPr>
      </w:pPr>
      <w:r w:rsidRPr="00516B1E">
        <w:rPr>
          <w:sz w:val="28"/>
          <w:szCs w:val="28"/>
        </w:rPr>
        <w:t xml:space="preserve">от « </w:t>
      </w:r>
      <w:r>
        <w:rPr>
          <w:sz w:val="28"/>
          <w:szCs w:val="28"/>
        </w:rPr>
        <w:t>__</w:t>
      </w:r>
      <w:r w:rsidRPr="00516B1E">
        <w:rPr>
          <w:sz w:val="28"/>
          <w:szCs w:val="28"/>
        </w:rPr>
        <w:t xml:space="preserve"> »</w:t>
      </w:r>
      <w:r w:rsidRPr="00516B1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________</w:t>
      </w:r>
      <w:r w:rsidRPr="00516B1E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516B1E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>______</w:t>
      </w:r>
    </w:p>
    <w:p w:rsidR="009F6352" w:rsidRDefault="009F6352" w:rsidP="009F6352">
      <w:pPr>
        <w:tabs>
          <w:tab w:val="left" w:pos="4820"/>
        </w:tabs>
        <w:spacing w:line="0" w:lineRule="atLeast"/>
        <w:ind w:right="4251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Об утверждении муниципальной программы «Обеспечение </w:t>
      </w:r>
      <w:proofErr w:type="spellStart"/>
      <w:r>
        <w:rPr>
          <w:bCs/>
          <w:sz w:val="28"/>
          <w:szCs w:val="28"/>
          <w:bdr w:val="none" w:sz="0" w:space="0" w:color="auto" w:frame="1"/>
        </w:rPr>
        <w:t>молниезащиты</w:t>
      </w:r>
      <w:proofErr w:type="spellEnd"/>
      <w:r>
        <w:rPr>
          <w:bCs/>
          <w:sz w:val="28"/>
          <w:szCs w:val="28"/>
          <w:bdr w:val="none" w:sz="0" w:space="0" w:color="auto" w:frame="1"/>
        </w:rPr>
        <w:t xml:space="preserve"> территории Поназыревского муниципального </w:t>
      </w:r>
      <w:bookmarkStart w:id="0" w:name="_GoBack"/>
      <w:bookmarkEnd w:id="0"/>
      <w:r>
        <w:rPr>
          <w:bCs/>
          <w:sz w:val="28"/>
          <w:szCs w:val="28"/>
          <w:bdr w:val="none" w:sz="0" w:space="0" w:color="auto" w:frame="1"/>
        </w:rPr>
        <w:t>округа Костромской области</w:t>
      </w:r>
    </w:p>
    <w:p w:rsidR="005F4592" w:rsidRPr="005F4592" w:rsidRDefault="005F4592" w:rsidP="005F4592">
      <w:pPr>
        <w:jc w:val="center"/>
        <w:rPr>
          <w:sz w:val="28"/>
          <w:szCs w:val="28"/>
        </w:rPr>
      </w:pPr>
    </w:p>
    <w:p w:rsidR="005F4592" w:rsidRPr="005F4592" w:rsidRDefault="005F4592" w:rsidP="005F4592">
      <w:pPr>
        <w:ind w:firstLine="709"/>
        <w:jc w:val="both"/>
        <w:rPr>
          <w:sz w:val="28"/>
          <w:szCs w:val="28"/>
        </w:rPr>
      </w:pPr>
    </w:p>
    <w:p w:rsidR="00A140F6" w:rsidRDefault="005F4592" w:rsidP="005F4592">
      <w:pPr>
        <w:ind w:firstLine="709"/>
        <w:jc w:val="both"/>
        <w:rPr>
          <w:sz w:val="28"/>
          <w:szCs w:val="28"/>
        </w:rPr>
      </w:pPr>
      <w:r w:rsidRPr="005F4592">
        <w:rPr>
          <w:sz w:val="28"/>
          <w:szCs w:val="28"/>
        </w:rPr>
        <w:t>В целях обеспечения безопасности</w:t>
      </w:r>
      <w:r w:rsidR="00194C2F">
        <w:rPr>
          <w:sz w:val="28"/>
          <w:szCs w:val="28"/>
        </w:rPr>
        <w:t xml:space="preserve"> зданий и сооружений</w:t>
      </w:r>
      <w:r w:rsidRPr="005F4592">
        <w:rPr>
          <w:sz w:val="28"/>
          <w:szCs w:val="28"/>
        </w:rPr>
        <w:t>, их инженерных систем, коммуникаций</w:t>
      </w:r>
      <w:r w:rsidR="00194C2F">
        <w:rPr>
          <w:sz w:val="28"/>
          <w:szCs w:val="28"/>
        </w:rPr>
        <w:t xml:space="preserve">, граждан на территории </w:t>
      </w:r>
      <w:r w:rsidR="009F6352">
        <w:rPr>
          <w:sz w:val="28"/>
          <w:szCs w:val="28"/>
        </w:rPr>
        <w:t>Поназыревского муниципального округа Костромской области</w:t>
      </w:r>
      <w:r w:rsidRPr="005F4592">
        <w:rPr>
          <w:sz w:val="28"/>
          <w:szCs w:val="28"/>
        </w:rPr>
        <w:t xml:space="preserve">, в соответствии с частью 4 статьи 17 Жилищного кодекса Российской Федерации, </w:t>
      </w:r>
      <w:r>
        <w:rPr>
          <w:sz w:val="28"/>
          <w:szCs w:val="28"/>
        </w:rPr>
        <w:t>п</w:t>
      </w:r>
      <w:r w:rsidRPr="005F4592">
        <w:rPr>
          <w:sz w:val="28"/>
          <w:szCs w:val="28"/>
        </w:rPr>
        <w:t>риказом Министерства энергетики Российской Федерации от 30 июня 2003 года</w:t>
      </w:r>
      <w:r w:rsidR="00194C2F">
        <w:rPr>
          <w:sz w:val="28"/>
          <w:szCs w:val="28"/>
        </w:rPr>
        <w:t xml:space="preserve"> </w:t>
      </w:r>
      <w:r w:rsidR="00794C97">
        <w:rPr>
          <w:sz w:val="28"/>
          <w:szCs w:val="28"/>
        </w:rPr>
        <w:t>№ </w:t>
      </w:r>
      <w:r w:rsidRPr="005F4592">
        <w:rPr>
          <w:sz w:val="28"/>
          <w:szCs w:val="28"/>
        </w:rPr>
        <w:t xml:space="preserve">280 «Об утверждении Инструкции по устройству молниезащиты зданий, сооружений и промышленных коммуникаций», ГОСТ </w:t>
      </w:r>
      <w:proofErr w:type="gramStart"/>
      <w:r w:rsidRPr="005F4592">
        <w:rPr>
          <w:sz w:val="28"/>
          <w:szCs w:val="28"/>
        </w:rPr>
        <w:t>Р</w:t>
      </w:r>
      <w:proofErr w:type="gramEnd"/>
      <w:r w:rsidR="00194C2F">
        <w:rPr>
          <w:sz w:val="28"/>
          <w:szCs w:val="28"/>
        </w:rPr>
        <w:t xml:space="preserve"> </w:t>
      </w:r>
      <w:r w:rsidR="00C92594">
        <w:rPr>
          <w:sz w:val="28"/>
          <w:szCs w:val="28"/>
        </w:rPr>
        <w:t>59789-2021 (МЭК </w:t>
      </w:r>
      <w:r w:rsidRPr="005F4592">
        <w:rPr>
          <w:sz w:val="28"/>
          <w:szCs w:val="28"/>
        </w:rPr>
        <w:t xml:space="preserve">62305-3:2010) «Национальный стандарт Российской Федерации. </w:t>
      </w:r>
      <w:proofErr w:type="spellStart"/>
      <w:r w:rsidRPr="005F4592">
        <w:rPr>
          <w:sz w:val="28"/>
          <w:szCs w:val="28"/>
        </w:rPr>
        <w:t>Молниезащита</w:t>
      </w:r>
      <w:proofErr w:type="spellEnd"/>
      <w:r w:rsidRPr="005F4592">
        <w:rPr>
          <w:sz w:val="28"/>
          <w:szCs w:val="28"/>
        </w:rPr>
        <w:t xml:space="preserve">. Часть 3. Защита зданий и сооружений от повреждений и защита людей и животных от </w:t>
      </w:r>
      <w:proofErr w:type="spellStart"/>
      <w:r w:rsidRPr="005F4592">
        <w:rPr>
          <w:sz w:val="28"/>
          <w:szCs w:val="28"/>
        </w:rPr>
        <w:t>э</w:t>
      </w:r>
      <w:r>
        <w:rPr>
          <w:sz w:val="28"/>
          <w:szCs w:val="28"/>
        </w:rPr>
        <w:t>лектротравматизма</w:t>
      </w:r>
      <w:proofErr w:type="spellEnd"/>
      <w:r>
        <w:rPr>
          <w:sz w:val="28"/>
          <w:szCs w:val="28"/>
        </w:rPr>
        <w:t>», утвержденным</w:t>
      </w:r>
      <w:r w:rsidRPr="005F4592">
        <w:rPr>
          <w:sz w:val="28"/>
          <w:szCs w:val="28"/>
        </w:rPr>
        <w:t xml:space="preserve"> приказом Федерального агентства по техническому регулированию и метрологии от 22 октября 2021 года № 1266-ст,</w:t>
      </w:r>
      <w:r w:rsidR="00194C2F">
        <w:rPr>
          <w:sz w:val="28"/>
          <w:szCs w:val="28"/>
        </w:rPr>
        <w:t xml:space="preserve"> </w:t>
      </w:r>
      <w:r w:rsidRPr="005F4592">
        <w:rPr>
          <w:sz w:val="28"/>
          <w:szCs w:val="28"/>
        </w:rPr>
        <w:t>РД 34.21.122-87 «Инструкция по устройству мол</w:t>
      </w:r>
      <w:r w:rsidR="00A140F6">
        <w:rPr>
          <w:sz w:val="28"/>
          <w:szCs w:val="28"/>
        </w:rPr>
        <w:t xml:space="preserve">ниезащиты зданий и сооружений», </w:t>
      </w:r>
      <w:r w:rsidRPr="005F4592">
        <w:rPr>
          <w:sz w:val="28"/>
          <w:szCs w:val="28"/>
        </w:rPr>
        <w:t xml:space="preserve">администрация </w:t>
      </w:r>
      <w:r w:rsidR="009F6352">
        <w:rPr>
          <w:sz w:val="28"/>
          <w:szCs w:val="28"/>
        </w:rPr>
        <w:t>Поназыревского муниципального округа</w:t>
      </w:r>
    </w:p>
    <w:p w:rsidR="005F4592" w:rsidRPr="005F4592" w:rsidRDefault="00A140F6" w:rsidP="009F6352">
      <w:pPr>
        <w:jc w:val="center"/>
        <w:rPr>
          <w:sz w:val="28"/>
          <w:szCs w:val="28"/>
        </w:rPr>
      </w:pPr>
      <w:r w:rsidRPr="005F4592">
        <w:rPr>
          <w:sz w:val="28"/>
          <w:szCs w:val="28"/>
        </w:rPr>
        <w:t>постановляет</w:t>
      </w:r>
      <w:r w:rsidR="005F4592" w:rsidRPr="005F4592">
        <w:rPr>
          <w:sz w:val="28"/>
          <w:szCs w:val="28"/>
        </w:rPr>
        <w:t>:</w:t>
      </w:r>
    </w:p>
    <w:p w:rsidR="005F4592" w:rsidRPr="005F4592" w:rsidRDefault="005F4592" w:rsidP="009F6352">
      <w:pPr>
        <w:ind w:firstLine="709"/>
        <w:jc w:val="both"/>
        <w:rPr>
          <w:sz w:val="28"/>
          <w:szCs w:val="28"/>
        </w:rPr>
      </w:pPr>
      <w:r w:rsidRPr="005F4592">
        <w:rPr>
          <w:sz w:val="28"/>
          <w:szCs w:val="28"/>
        </w:rPr>
        <w:t xml:space="preserve">1. Утвердить прилагаемую </w:t>
      </w:r>
      <w:r w:rsidR="00194C2F">
        <w:rPr>
          <w:sz w:val="28"/>
          <w:szCs w:val="28"/>
        </w:rPr>
        <w:t>муниципальную</w:t>
      </w:r>
      <w:r w:rsidRPr="005F4592">
        <w:rPr>
          <w:sz w:val="28"/>
          <w:szCs w:val="28"/>
        </w:rPr>
        <w:t xml:space="preserve"> программу</w:t>
      </w:r>
      <w:r w:rsidR="00A140F6">
        <w:rPr>
          <w:sz w:val="28"/>
          <w:szCs w:val="28"/>
        </w:rPr>
        <w:t xml:space="preserve"> </w:t>
      </w:r>
      <w:r w:rsidR="009F6352" w:rsidRPr="005F4592">
        <w:rPr>
          <w:sz w:val="28"/>
          <w:szCs w:val="28"/>
        </w:rPr>
        <w:t xml:space="preserve">администрация </w:t>
      </w:r>
      <w:r w:rsidR="009F6352">
        <w:rPr>
          <w:sz w:val="28"/>
          <w:szCs w:val="28"/>
        </w:rPr>
        <w:t>Поназыревского муниципального округа</w:t>
      </w:r>
      <w:r w:rsidR="009F6352">
        <w:rPr>
          <w:sz w:val="28"/>
          <w:szCs w:val="28"/>
        </w:rPr>
        <w:t xml:space="preserve"> Костромской области</w:t>
      </w:r>
      <w:r w:rsidRPr="005F4592">
        <w:rPr>
          <w:sz w:val="28"/>
          <w:szCs w:val="28"/>
        </w:rPr>
        <w:t xml:space="preserve"> «</w:t>
      </w:r>
      <w:r w:rsidR="00194C2F" w:rsidRPr="00194C2F">
        <w:rPr>
          <w:sz w:val="28"/>
          <w:szCs w:val="28"/>
        </w:rPr>
        <w:t xml:space="preserve">Обеспечение </w:t>
      </w:r>
      <w:proofErr w:type="spellStart"/>
      <w:r w:rsidR="00194C2F" w:rsidRPr="00194C2F">
        <w:rPr>
          <w:sz w:val="28"/>
          <w:szCs w:val="28"/>
        </w:rPr>
        <w:t>молниезащиты</w:t>
      </w:r>
      <w:proofErr w:type="spellEnd"/>
      <w:r w:rsidR="00194C2F" w:rsidRPr="00194C2F">
        <w:rPr>
          <w:sz w:val="28"/>
          <w:szCs w:val="28"/>
        </w:rPr>
        <w:t xml:space="preserve"> территории </w:t>
      </w:r>
      <w:r w:rsidR="009F6352">
        <w:rPr>
          <w:sz w:val="28"/>
          <w:szCs w:val="28"/>
        </w:rPr>
        <w:t>Поназыревского муниципального округа Костромской области</w:t>
      </w:r>
      <w:r w:rsidRPr="005F4592">
        <w:rPr>
          <w:sz w:val="28"/>
          <w:szCs w:val="28"/>
        </w:rPr>
        <w:t>».</w:t>
      </w:r>
    </w:p>
    <w:p w:rsidR="005F4592" w:rsidRPr="005F4592" w:rsidRDefault="005F4592" w:rsidP="005F4592">
      <w:pPr>
        <w:ind w:firstLine="709"/>
        <w:jc w:val="both"/>
        <w:rPr>
          <w:sz w:val="28"/>
          <w:szCs w:val="28"/>
        </w:rPr>
      </w:pPr>
      <w:r w:rsidRPr="005F4592">
        <w:rPr>
          <w:color w:val="000000"/>
          <w:sz w:val="28"/>
          <w:szCs w:val="28"/>
          <w:lang w:eastAsia="en-US" w:bidi="en-US"/>
        </w:rPr>
        <w:t>2</w:t>
      </w:r>
      <w:r w:rsidRPr="005F4592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8B341E" w:rsidRPr="005F4592" w:rsidRDefault="008B341E" w:rsidP="005F459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F4592" w:rsidRDefault="005F4592" w:rsidP="008B341E">
      <w:pPr>
        <w:shd w:val="clear" w:color="auto" w:fill="FFFFFF"/>
        <w:jc w:val="center"/>
        <w:rPr>
          <w:sz w:val="28"/>
          <w:szCs w:val="28"/>
        </w:rPr>
      </w:pPr>
    </w:p>
    <w:p w:rsidR="003B1E56" w:rsidRPr="003B1E56" w:rsidRDefault="009F6352" w:rsidP="009F6352">
      <w:pPr>
        <w:shd w:val="clear" w:color="auto" w:fill="FFFFFF"/>
        <w:ind w:right="-1"/>
        <w:jc w:val="both"/>
        <w:rPr>
          <w:sz w:val="16"/>
          <w:szCs w:val="16"/>
        </w:rPr>
      </w:pPr>
      <w:r>
        <w:rPr>
          <w:noProof/>
          <w:color w:val="000000"/>
          <w:sz w:val="28"/>
          <w:szCs w:val="28"/>
        </w:rPr>
        <w:t>Глава Поназыревского муниципального округа                        Г.В. Разумова</w:t>
      </w:r>
      <w:r w:rsidR="00A140F6">
        <w:rPr>
          <w:noProof/>
          <w:color w:val="000000"/>
          <w:sz w:val="28"/>
          <w:szCs w:val="28"/>
        </w:rPr>
        <w:t xml:space="preserve"> </w:t>
      </w:r>
    </w:p>
    <w:sectPr w:rsidR="003B1E56" w:rsidRPr="003B1E56" w:rsidSect="00752794">
      <w:headerReference w:type="default" r:id="rId10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E12" w:rsidRDefault="004C5E12" w:rsidP="00752794">
      <w:r>
        <w:separator/>
      </w:r>
    </w:p>
  </w:endnote>
  <w:endnote w:type="continuationSeparator" w:id="0">
    <w:p w:rsidR="004C5E12" w:rsidRDefault="004C5E12" w:rsidP="0075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E12" w:rsidRDefault="004C5E12" w:rsidP="00752794">
      <w:r>
        <w:separator/>
      </w:r>
    </w:p>
  </w:footnote>
  <w:footnote w:type="continuationSeparator" w:id="0">
    <w:p w:rsidR="004C5E12" w:rsidRDefault="004C5E12" w:rsidP="00752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791062"/>
      <w:docPartObj>
        <w:docPartGallery w:val="Page Numbers (Top of Page)"/>
        <w:docPartUnique/>
      </w:docPartObj>
    </w:sdtPr>
    <w:sdtEndPr/>
    <w:sdtContent>
      <w:p w:rsidR="00752794" w:rsidRDefault="007527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352">
          <w:rPr>
            <w:noProof/>
          </w:rPr>
          <w:t>2</w:t>
        </w:r>
        <w:r>
          <w:fldChar w:fldCharType="end"/>
        </w:r>
      </w:p>
    </w:sdtContent>
  </w:sdt>
  <w:p w:rsidR="00752794" w:rsidRPr="00752794" w:rsidRDefault="00752794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E17A4"/>
    <w:multiLevelType w:val="hybridMultilevel"/>
    <w:tmpl w:val="6B4E2D72"/>
    <w:lvl w:ilvl="0" w:tplc="0419000F">
      <w:start w:val="1"/>
      <w:numFmt w:val="decimal"/>
      <w:lvlText w:val="%1."/>
      <w:lvlJc w:val="left"/>
      <w:pPr>
        <w:ind w:left="2329" w:hanging="360"/>
      </w:pPr>
    </w:lvl>
    <w:lvl w:ilvl="1" w:tplc="04190019" w:tentative="1">
      <w:start w:val="1"/>
      <w:numFmt w:val="lowerLetter"/>
      <w:lvlText w:val="%2."/>
      <w:lvlJc w:val="left"/>
      <w:pPr>
        <w:ind w:left="3049" w:hanging="360"/>
      </w:pPr>
    </w:lvl>
    <w:lvl w:ilvl="2" w:tplc="0419001B" w:tentative="1">
      <w:start w:val="1"/>
      <w:numFmt w:val="lowerRoman"/>
      <w:lvlText w:val="%3."/>
      <w:lvlJc w:val="right"/>
      <w:pPr>
        <w:ind w:left="3769" w:hanging="180"/>
      </w:pPr>
    </w:lvl>
    <w:lvl w:ilvl="3" w:tplc="0419000F" w:tentative="1">
      <w:start w:val="1"/>
      <w:numFmt w:val="decimal"/>
      <w:lvlText w:val="%4."/>
      <w:lvlJc w:val="left"/>
      <w:pPr>
        <w:ind w:left="4489" w:hanging="360"/>
      </w:pPr>
    </w:lvl>
    <w:lvl w:ilvl="4" w:tplc="04190019" w:tentative="1">
      <w:start w:val="1"/>
      <w:numFmt w:val="lowerLetter"/>
      <w:lvlText w:val="%5."/>
      <w:lvlJc w:val="left"/>
      <w:pPr>
        <w:ind w:left="5209" w:hanging="360"/>
      </w:pPr>
    </w:lvl>
    <w:lvl w:ilvl="5" w:tplc="0419001B" w:tentative="1">
      <w:start w:val="1"/>
      <w:numFmt w:val="lowerRoman"/>
      <w:lvlText w:val="%6."/>
      <w:lvlJc w:val="right"/>
      <w:pPr>
        <w:ind w:left="5929" w:hanging="180"/>
      </w:pPr>
    </w:lvl>
    <w:lvl w:ilvl="6" w:tplc="0419000F" w:tentative="1">
      <w:start w:val="1"/>
      <w:numFmt w:val="decimal"/>
      <w:lvlText w:val="%7."/>
      <w:lvlJc w:val="left"/>
      <w:pPr>
        <w:ind w:left="6649" w:hanging="360"/>
      </w:pPr>
    </w:lvl>
    <w:lvl w:ilvl="7" w:tplc="04190019" w:tentative="1">
      <w:start w:val="1"/>
      <w:numFmt w:val="lowerLetter"/>
      <w:lvlText w:val="%8."/>
      <w:lvlJc w:val="left"/>
      <w:pPr>
        <w:ind w:left="7369" w:hanging="360"/>
      </w:pPr>
    </w:lvl>
    <w:lvl w:ilvl="8" w:tplc="0419001B" w:tentative="1">
      <w:start w:val="1"/>
      <w:numFmt w:val="lowerRoman"/>
      <w:lvlText w:val="%9."/>
      <w:lvlJc w:val="right"/>
      <w:pPr>
        <w:ind w:left="8089" w:hanging="180"/>
      </w:pPr>
    </w:lvl>
  </w:abstractNum>
  <w:abstractNum w:abstractNumId="1">
    <w:nsid w:val="30585135"/>
    <w:multiLevelType w:val="hybridMultilevel"/>
    <w:tmpl w:val="25EACF86"/>
    <w:lvl w:ilvl="0" w:tplc="F8822C9A">
      <w:start w:val="1"/>
      <w:numFmt w:val="decimal"/>
      <w:lvlText w:val="%1."/>
      <w:lvlJc w:val="left"/>
      <w:pPr>
        <w:ind w:left="1069" w:hanging="360"/>
      </w:pPr>
    </w:lvl>
    <w:lvl w:ilvl="1" w:tplc="73A05FF6">
      <w:start w:val="1"/>
      <w:numFmt w:val="lowerLetter"/>
      <w:lvlText w:val="%2."/>
      <w:lvlJc w:val="left"/>
      <w:pPr>
        <w:ind w:left="1789" w:hanging="360"/>
      </w:pPr>
    </w:lvl>
    <w:lvl w:ilvl="2" w:tplc="FA321072">
      <w:start w:val="1"/>
      <w:numFmt w:val="lowerRoman"/>
      <w:lvlText w:val="%3."/>
      <w:lvlJc w:val="right"/>
      <w:pPr>
        <w:ind w:left="2509" w:hanging="180"/>
      </w:pPr>
    </w:lvl>
    <w:lvl w:ilvl="3" w:tplc="3C0E6DC8">
      <w:start w:val="1"/>
      <w:numFmt w:val="decimal"/>
      <w:lvlText w:val="%4."/>
      <w:lvlJc w:val="left"/>
      <w:pPr>
        <w:ind w:left="3229" w:hanging="360"/>
      </w:pPr>
    </w:lvl>
    <w:lvl w:ilvl="4" w:tplc="1346B2D0">
      <w:start w:val="1"/>
      <w:numFmt w:val="lowerLetter"/>
      <w:lvlText w:val="%5."/>
      <w:lvlJc w:val="left"/>
      <w:pPr>
        <w:ind w:left="3949" w:hanging="360"/>
      </w:pPr>
    </w:lvl>
    <w:lvl w:ilvl="5" w:tplc="72E8C5F4">
      <w:start w:val="1"/>
      <w:numFmt w:val="lowerRoman"/>
      <w:lvlText w:val="%6."/>
      <w:lvlJc w:val="right"/>
      <w:pPr>
        <w:ind w:left="4669" w:hanging="180"/>
      </w:pPr>
    </w:lvl>
    <w:lvl w:ilvl="6" w:tplc="9C0041C0">
      <w:start w:val="1"/>
      <w:numFmt w:val="decimal"/>
      <w:lvlText w:val="%7."/>
      <w:lvlJc w:val="left"/>
      <w:pPr>
        <w:ind w:left="5389" w:hanging="360"/>
      </w:pPr>
    </w:lvl>
    <w:lvl w:ilvl="7" w:tplc="CDCA3C50">
      <w:start w:val="1"/>
      <w:numFmt w:val="lowerLetter"/>
      <w:lvlText w:val="%8."/>
      <w:lvlJc w:val="left"/>
      <w:pPr>
        <w:ind w:left="6109" w:hanging="360"/>
      </w:pPr>
    </w:lvl>
    <w:lvl w:ilvl="8" w:tplc="313E656E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17070B"/>
    <w:multiLevelType w:val="hybridMultilevel"/>
    <w:tmpl w:val="DD2C6E46"/>
    <w:lvl w:ilvl="0" w:tplc="CEDEA3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F061A82"/>
    <w:multiLevelType w:val="hybridMultilevel"/>
    <w:tmpl w:val="27EE439C"/>
    <w:lvl w:ilvl="0" w:tplc="5FB62BDE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B75082"/>
    <w:multiLevelType w:val="hybridMultilevel"/>
    <w:tmpl w:val="8E500148"/>
    <w:lvl w:ilvl="0" w:tplc="67FE14A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62D003D"/>
    <w:multiLevelType w:val="hybridMultilevel"/>
    <w:tmpl w:val="691CE476"/>
    <w:lvl w:ilvl="0" w:tplc="F1B668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9AF0CA8"/>
    <w:multiLevelType w:val="hybridMultilevel"/>
    <w:tmpl w:val="77624AAA"/>
    <w:lvl w:ilvl="0" w:tplc="ECF051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7377D3E"/>
    <w:multiLevelType w:val="hybridMultilevel"/>
    <w:tmpl w:val="99EEC864"/>
    <w:lvl w:ilvl="0" w:tplc="6B424D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7A746ED"/>
    <w:multiLevelType w:val="hybridMultilevel"/>
    <w:tmpl w:val="E2B6EB76"/>
    <w:lvl w:ilvl="0" w:tplc="182E00A4">
      <w:start w:val="1"/>
      <w:numFmt w:val="decimal"/>
      <w:lvlText w:val="%1."/>
      <w:lvlJc w:val="left"/>
      <w:pPr>
        <w:ind w:left="1818" w:hanging="111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796128"/>
    <w:multiLevelType w:val="hybridMultilevel"/>
    <w:tmpl w:val="9FAC072C"/>
    <w:lvl w:ilvl="0" w:tplc="7B748DCA">
      <w:start w:val="1"/>
      <w:numFmt w:val="decimal"/>
      <w:lvlText w:val="%1."/>
      <w:lvlJc w:val="left"/>
      <w:pPr>
        <w:ind w:left="163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A9B"/>
    <w:rsid w:val="00064C93"/>
    <w:rsid w:val="00071D7E"/>
    <w:rsid w:val="00081322"/>
    <w:rsid w:val="0009441B"/>
    <w:rsid w:val="000D6D31"/>
    <w:rsid w:val="001076B0"/>
    <w:rsid w:val="00132A12"/>
    <w:rsid w:val="00162ACF"/>
    <w:rsid w:val="00165216"/>
    <w:rsid w:val="00192C6E"/>
    <w:rsid w:val="00194C2F"/>
    <w:rsid w:val="001A2AD9"/>
    <w:rsid w:val="001B1DF5"/>
    <w:rsid w:val="00255897"/>
    <w:rsid w:val="00257BD6"/>
    <w:rsid w:val="0026641D"/>
    <w:rsid w:val="002A0B7E"/>
    <w:rsid w:val="002C15F0"/>
    <w:rsid w:val="002C26ED"/>
    <w:rsid w:val="002C397D"/>
    <w:rsid w:val="002D6BEF"/>
    <w:rsid w:val="002E2A45"/>
    <w:rsid w:val="002F4D52"/>
    <w:rsid w:val="003039A6"/>
    <w:rsid w:val="0032596F"/>
    <w:rsid w:val="003303E6"/>
    <w:rsid w:val="00332810"/>
    <w:rsid w:val="00336036"/>
    <w:rsid w:val="00356CAE"/>
    <w:rsid w:val="00357361"/>
    <w:rsid w:val="00381472"/>
    <w:rsid w:val="003B1E56"/>
    <w:rsid w:val="003B5DAA"/>
    <w:rsid w:val="003C5BD0"/>
    <w:rsid w:val="003D7646"/>
    <w:rsid w:val="003E11B8"/>
    <w:rsid w:val="003F329B"/>
    <w:rsid w:val="003F373E"/>
    <w:rsid w:val="0041661E"/>
    <w:rsid w:val="004272AB"/>
    <w:rsid w:val="00464E6B"/>
    <w:rsid w:val="004B0A8B"/>
    <w:rsid w:val="004C38E4"/>
    <w:rsid w:val="004C5E12"/>
    <w:rsid w:val="004D778A"/>
    <w:rsid w:val="004F0349"/>
    <w:rsid w:val="004F4A9B"/>
    <w:rsid w:val="0052642E"/>
    <w:rsid w:val="00547362"/>
    <w:rsid w:val="005557FB"/>
    <w:rsid w:val="005623DA"/>
    <w:rsid w:val="00576EB2"/>
    <w:rsid w:val="00577B3C"/>
    <w:rsid w:val="005A1821"/>
    <w:rsid w:val="005E0E64"/>
    <w:rsid w:val="005F4592"/>
    <w:rsid w:val="006007BC"/>
    <w:rsid w:val="00602195"/>
    <w:rsid w:val="00623323"/>
    <w:rsid w:val="00623BA8"/>
    <w:rsid w:val="00644B33"/>
    <w:rsid w:val="00660A11"/>
    <w:rsid w:val="00694DE6"/>
    <w:rsid w:val="006F27A9"/>
    <w:rsid w:val="006F4335"/>
    <w:rsid w:val="00714D2B"/>
    <w:rsid w:val="00734F4C"/>
    <w:rsid w:val="00752794"/>
    <w:rsid w:val="00756E77"/>
    <w:rsid w:val="00765E51"/>
    <w:rsid w:val="00774C2D"/>
    <w:rsid w:val="007803CD"/>
    <w:rsid w:val="00794C97"/>
    <w:rsid w:val="007A1294"/>
    <w:rsid w:val="008009A4"/>
    <w:rsid w:val="008356B1"/>
    <w:rsid w:val="00852206"/>
    <w:rsid w:val="008756B9"/>
    <w:rsid w:val="00881BFF"/>
    <w:rsid w:val="008B341E"/>
    <w:rsid w:val="008B550F"/>
    <w:rsid w:val="008D756C"/>
    <w:rsid w:val="00905014"/>
    <w:rsid w:val="00920A29"/>
    <w:rsid w:val="00953D3E"/>
    <w:rsid w:val="009C15E2"/>
    <w:rsid w:val="009C4FBD"/>
    <w:rsid w:val="009C6B61"/>
    <w:rsid w:val="009E00E1"/>
    <w:rsid w:val="009F6352"/>
    <w:rsid w:val="00A140F6"/>
    <w:rsid w:val="00A24FC6"/>
    <w:rsid w:val="00A51DD5"/>
    <w:rsid w:val="00A74364"/>
    <w:rsid w:val="00AB1BC7"/>
    <w:rsid w:val="00AD3BCC"/>
    <w:rsid w:val="00AD51E2"/>
    <w:rsid w:val="00AE3D2D"/>
    <w:rsid w:val="00AE431F"/>
    <w:rsid w:val="00B043E5"/>
    <w:rsid w:val="00B24694"/>
    <w:rsid w:val="00B739A2"/>
    <w:rsid w:val="00B80A69"/>
    <w:rsid w:val="00BA1231"/>
    <w:rsid w:val="00BC45A1"/>
    <w:rsid w:val="00BD61CE"/>
    <w:rsid w:val="00BF70B2"/>
    <w:rsid w:val="00C05AEA"/>
    <w:rsid w:val="00C13711"/>
    <w:rsid w:val="00C24C1D"/>
    <w:rsid w:val="00C54825"/>
    <w:rsid w:val="00C75381"/>
    <w:rsid w:val="00C76443"/>
    <w:rsid w:val="00C804EC"/>
    <w:rsid w:val="00C92594"/>
    <w:rsid w:val="00CA5A59"/>
    <w:rsid w:val="00CB7D8C"/>
    <w:rsid w:val="00D33F94"/>
    <w:rsid w:val="00D36E73"/>
    <w:rsid w:val="00D55C80"/>
    <w:rsid w:val="00D7221F"/>
    <w:rsid w:val="00D80301"/>
    <w:rsid w:val="00D81895"/>
    <w:rsid w:val="00D92155"/>
    <w:rsid w:val="00DB70BE"/>
    <w:rsid w:val="00DD1E31"/>
    <w:rsid w:val="00DD339B"/>
    <w:rsid w:val="00DE2601"/>
    <w:rsid w:val="00DF6449"/>
    <w:rsid w:val="00DF738A"/>
    <w:rsid w:val="00DF79CC"/>
    <w:rsid w:val="00E03C2B"/>
    <w:rsid w:val="00E2613B"/>
    <w:rsid w:val="00E426F0"/>
    <w:rsid w:val="00E43BD6"/>
    <w:rsid w:val="00E541E3"/>
    <w:rsid w:val="00E92A69"/>
    <w:rsid w:val="00E9330C"/>
    <w:rsid w:val="00E95EC7"/>
    <w:rsid w:val="00EF0EC3"/>
    <w:rsid w:val="00EF6EB9"/>
    <w:rsid w:val="00F222F6"/>
    <w:rsid w:val="00F23F2D"/>
    <w:rsid w:val="00F61D35"/>
    <w:rsid w:val="00F666B2"/>
    <w:rsid w:val="00F84CAF"/>
    <w:rsid w:val="00FD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8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7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DF7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738A"/>
    <w:rPr>
      <w:rFonts w:ascii="Calibri" w:eastAsia="Times New Roman" w:hAnsi="Calibri" w:cs="Times New Roman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527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27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27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27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qFormat/>
    <w:rsid w:val="003C5BD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84C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4CAF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rsid w:val="00660A11"/>
    <w:rPr>
      <w:color w:val="0000FF"/>
      <w:u w:val="single"/>
    </w:rPr>
  </w:style>
  <w:style w:type="paragraph" w:customStyle="1" w:styleId="docdatadocyv53998bqiaagaaeyqcaaagiaiaaaogcgaabzqkaaaaaaaaaaaaaaaaaaaaaaaaaaaaaaaaaaaaaaaaaaaaaaaaaaaaaaaaaaaaaaaaaaaaaaaaaaaaaaaaaaaaaaaaaaaaaaaaaaaaaaaaaaaaaaaaaaaaaaaaaaaaaaaaaaaaaaaaaaaaaaaaaaaaaaaaaaaaaaaaaaaaaaaaaaaaaaaaaaaaaaaaaaaaaaaaaaaaaaaa">
    <w:name w:val="docdata;docy;v5;3998;bqiaagaaeyqcaaagiaiaaaogcgaabzqkaaaaaaaaaaaaaaaaaaaaaaaaaaaaaaaaaaaaaaaaaaaaaaaaaaaaaaaaaaaaaaaaaaaaaaaaaaaaaaaaaaaaaaaaaaaaaaaaaaaaaaaaaaaaaaaaaaaaaaaaaaaaaaaaaaaaaaaaaaaaaaaaaaaaaaaaaaaaaaaaaaaaaaaaaaaaaaaaaaaaaaaaaaaaaaaaaaaaaaaa"/>
    <w:basedOn w:val="a"/>
    <w:rsid w:val="005557FB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sz w:val="24"/>
      <w:szCs w:val="24"/>
      <w:lang w:eastAsia="en-US" w:bidi="en-US"/>
    </w:rPr>
  </w:style>
  <w:style w:type="paragraph" w:styleId="ab">
    <w:name w:val="Normal (Web)"/>
    <w:basedOn w:val="a"/>
    <w:uiPriority w:val="99"/>
    <w:rsid w:val="005557FB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sz w:val="24"/>
      <w:szCs w:val="24"/>
      <w:lang w:eastAsia="en-US" w:bidi="en-US"/>
    </w:rPr>
  </w:style>
  <w:style w:type="paragraph" w:styleId="ac">
    <w:name w:val="List Paragraph"/>
    <w:basedOn w:val="a"/>
    <w:qFormat/>
    <w:rsid w:val="00DE2601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F27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F27A9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8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7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DF7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738A"/>
    <w:rPr>
      <w:rFonts w:ascii="Calibri" w:eastAsia="Times New Roman" w:hAnsi="Calibri" w:cs="Times New Roman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527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27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27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27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qFormat/>
    <w:rsid w:val="003C5BD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84C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4CAF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rsid w:val="00660A11"/>
    <w:rPr>
      <w:color w:val="0000FF"/>
      <w:u w:val="single"/>
    </w:rPr>
  </w:style>
  <w:style w:type="paragraph" w:customStyle="1" w:styleId="docdatadocyv53998bqiaagaaeyqcaaagiaiaaaogcgaabzqkaaaaaaaaaaaaaaaaaaaaaaaaaaaaaaaaaaaaaaaaaaaaaaaaaaaaaaaaaaaaaaaaaaaaaaaaaaaaaaaaaaaaaaaaaaaaaaaaaaaaaaaaaaaaaaaaaaaaaaaaaaaaaaaaaaaaaaaaaaaaaaaaaaaaaaaaaaaaaaaaaaaaaaaaaaaaaaaaaaaaaaaaaaaaaaaaaaaaaaaa">
    <w:name w:val="docdata;docy;v5;3998;bqiaagaaeyqcaaagiaiaaaogcgaabzqkaaaaaaaaaaaaaaaaaaaaaaaaaaaaaaaaaaaaaaaaaaaaaaaaaaaaaaaaaaaaaaaaaaaaaaaaaaaaaaaaaaaaaaaaaaaaaaaaaaaaaaaaaaaaaaaaaaaaaaaaaaaaaaaaaaaaaaaaaaaaaaaaaaaaaaaaaaaaaaaaaaaaaaaaaaaaaaaaaaaaaaaaaaaaaaaaaaaaaaaa"/>
    <w:basedOn w:val="a"/>
    <w:rsid w:val="005557FB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sz w:val="24"/>
      <w:szCs w:val="24"/>
      <w:lang w:eastAsia="en-US" w:bidi="en-US"/>
    </w:rPr>
  </w:style>
  <w:style w:type="paragraph" w:styleId="ab">
    <w:name w:val="Normal (Web)"/>
    <w:basedOn w:val="a"/>
    <w:uiPriority w:val="99"/>
    <w:rsid w:val="005557FB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sz w:val="24"/>
      <w:szCs w:val="24"/>
      <w:lang w:eastAsia="en-US" w:bidi="en-US"/>
    </w:rPr>
  </w:style>
  <w:style w:type="paragraph" w:styleId="ac">
    <w:name w:val="List Paragraph"/>
    <w:basedOn w:val="a"/>
    <w:qFormat/>
    <w:rsid w:val="00DE2601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F27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F27A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1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76216-AEB0-4EAA-BFA0-747F4F0C3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Тихомирова Ольга Константиновна</dc:creator>
  <cp:lastModifiedBy>Arhit</cp:lastModifiedBy>
  <cp:revision>13</cp:revision>
  <cp:lastPrinted>2026-02-27T11:31:00Z</cp:lastPrinted>
  <dcterms:created xsi:type="dcterms:W3CDTF">2025-08-25T07:40:00Z</dcterms:created>
  <dcterms:modified xsi:type="dcterms:W3CDTF">2026-02-27T11:32:00Z</dcterms:modified>
</cp:coreProperties>
</file>